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BB" w:rsidRPr="00ED472D" w:rsidRDefault="000468BB" w:rsidP="000468BB">
      <w:pPr>
        <w:spacing w:before="120"/>
        <w:jc w:val="both"/>
        <w:rPr>
          <w:rFonts w:eastAsia="Meiryo UI"/>
          <w:b/>
          <w:color w:val="000000" w:themeColor="text1"/>
        </w:rPr>
      </w:pPr>
      <w:r w:rsidRPr="00ED472D">
        <w:rPr>
          <w:rFonts w:eastAsia="Meiryo UI"/>
          <w:b/>
          <w:color w:val="000000" w:themeColor="text1"/>
        </w:rPr>
        <w:t xml:space="preserve">Список </w:t>
      </w:r>
      <w:proofErr w:type="spellStart"/>
      <w:r w:rsidRPr="00ED472D">
        <w:rPr>
          <w:rFonts w:eastAsia="Meiryo UI"/>
          <w:b/>
          <w:color w:val="000000" w:themeColor="text1"/>
        </w:rPr>
        <w:t>аффилированных</w:t>
      </w:r>
      <w:proofErr w:type="spellEnd"/>
      <w:r w:rsidRPr="00ED472D">
        <w:rPr>
          <w:rFonts w:eastAsia="Meiryo UI"/>
          <w:b/>
          <w:color w:val="000000" w:themeColor="text1"/>
        </w:rPr>
        <w:t xml:space="preserve"> лиц Общества.</w:t>
      </w:r>
    </w:p>
    <w:p w:rsidR="000468BB" w:rsidRPr="00ED472D" w:rsidRDefault="000468BB" w:rsidP="000468BB">
      <w:pPr>
        <w:pStyle w:val="20"/>
        <w:spacing w:before="60"/>
        <w:ind w:firstLine="567"/>
        <w:rPr>
          <w:rFonts w:eastAsia="Meiryo UI"/>
          <w:color w:val="000000" w:themeColor="text1"/>
          <w:szCs w:val="24"/>
        </w:rPr>
      </w:pPr>
      <w:r w:rsidRPr="00ED472D">
        <w:rPr>
          <w:rFonts w:eastAsia="Meiryo UI"/>
          <w:color w:val="000000" w:themeColor="text1"/>
          <w:szCs w:val="24"/>
        </w:rPr>
        <w:t xml:space="preserve">По состоянию на 01.06.2019 года Общество имеет следующих </w:t>
      </w:r>
      <w:proofErr w:type="spellStart"/>
      <w:r w:rsidRPr="00ED472D">
        <w:rPr>
          <w:rFonts w:eastAsia="Meiryo UI"/>
          <w:color w:val="000000" w:themeColor="text1"/>
          <w:szCs w:val="24"/>
        </w:rPr>
        <w:t>аффилированных</w:t>
      </w:r>
      <w:proofErr w:type="spellEnd"/>
      <w:r w:rsidRPr="00ED472D">
        <w:rPr>
          <w:rFonts w:eastAsia="Meiryo UI"/>
          <w:color w:val="000000" w:themeColor="text1"/>
          <w:szCs w:val="24"/>
        </w:rPr>
        <w:t xml:space="preserve"> лиц:</w:t>
      </w:r>
    </w:p>
    <w:p w:rsidR="000468BB" w:rsidRPr="00ED472D" w:rsidRDefault="000468BB" w:rsidP="000468BB">
      <w:pPr>
        <w:pStyle w:val="20"/>
        <w:spacing w:before="60"/>
        <w:rPr>
          <w:rFonts w:eastAsia="Meiryo UI"/>
          <w:sz w:val="14"/>
        </w:rPr>
      </w:pPr>
    </w:p>
    <w:tbl>
      <w:tblPr>
        <w:tblW w:w="0" w:type="auto"/>
        <w:jc w:val="center"/>
        <w:tblInd w:w="-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0"/>
        <w:gridCol w:w="2464"/>
        <w:gridCol w:w="1090"/>
        <w:gridCol w:w="1088"/>
        <w:gridCol w:w="1034"/>
      </w:tblGrid>
      <w:tr w:rsidR="000468BB" w:rsidRPr="00ED472D" w:rsidTr="004F50F1">
        <w:trPr>
          <w:jc w:val="center"/>
        </w:trPr>
        <w:tc>
          <w:tcPr>
            <w:tcW w:w="3770" w:type="dxa"/>
            <w:vMerge w:val="restart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Полное наименование </w:t>
            </w:r>
            <w:proofErr w:type="spellStart"/>
            <w:r w:rsidRPr="00ED472D">
              <w:rPr>
                <w:sz w:val="22"/>
                <w:szCs w:val="22"/>
              </w:rPr>
              <w:t>аффилированного</w:t>
            </w:r>
            <w:proofErr w:type="spellEnd"/>
            <w:r w:rsidRPr="00ED472D">
              <w:rPr>
                <w:sz w:val="22"/>
                <w:szCs w:val="22"/>
              </w:rPr>
              <w:t xml:space="preserve"> лица – юридических лиц или Ф.И.О. </w:t>
            </w:r>
            <w:proofErr w:type="spellStart"/>
            <w:r w:rsidRPr="00ED472D">
              <w:rPr>
                <w:sz w:val="22"/>
                <w:szCs w:val="22"/>
              </w:rPr>
              <w:t>аффилированного</w:t>
            </w:r>
            <w:proofErr w:type="spellEnd"/>
            <w:r w:rsidRPr="00ED472D">
              <w:rPr>
                <w:sz w:val="22"/>
                <w:szCs w:val="22"/>
              </w:rPr>
              <w:t xml:space="preserve"> лица – физических лиц</w:t>
            </w:r>
          </w:p>
        </w:tc>
        <w:tc>
          <w:tcPr>
            <w:tcW w:w="2464" w:type="dxa"/>
            <w:vMerge w:val="restart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Основание, по которому лицо является </w:t>
            </w:r>
            <w:proofErr w:type="spellStart"/>
            <w:r w:rsidRPr="00ED472D"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3212" w:type="dxa"/>
            <w:gridSpan w:val="3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Доля </w:t>
            </w:r>
            <w:proofErr w:type="spellStart"/>
            <w:r w:rsidRPr="00ED472D">
              <w:rPr>
                <w:sz w:val="22"/>
                <w:szCs w:val="22"/>
              </w:rPr>
              <w:t>аффилированного</w:t>
            </w:r>
            <w:proofErr w:type="spellEnd"/>
            <w:r w:rsidRPr="00ED472D">
              <w:rPr>
                <w:sz w:val="22"/>
                <w:szCs w:val="22"/>
              </w:rPr>
              <w:t xml:space="preserve"> лица в уставном капитале эмитента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Merge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количество в штуках</w:t>
            </w:r>
          </w:p>
        </w:tc>
        <w:tc>
          <w:tcPr>
            <w:tcW w:w="1034" w:type="dxa"/>
            <w:vMerge w:val="restart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доля в процентах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Merge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Merge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простые</w:t>
            </w:r>
          </w:p>
        </w:tc>
        <w:tc>
          <w:tcPr>
            <w:tcW w:w="1088" w:type="dxa"/>
            <w:vAlign w:val="center"/>
          </w:tcPr>
          <w:p w:rsidR="000468BB" w:rsidRPr="00ED472D" w:rsidRDefault="000468BB" w:rsidP="004F50F1">
            <w:pPr>
              <w:ind w:left="-108"/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привилегированные</w:t>
            </w:r>
          </w:p>
        </w:tc>
        <w:tc>
          <w:tcPr>
            <w:tcW w:w="1034" w:type="dxa"/>
            <w:vMerge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4</w:t>
            </w:r>
          </w:p>
        </w:tc>
        <w:tc>
          <w:tcPr>
            <w:tcW w:w="103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5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Национальный банк внешне экономической деятельности Республики Узбекистан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Владение 20 процентов от уставного фонда общества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300 000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20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ЛК «УЗБЕК ЛИЗИНГ ИНТЕРНЕЙШНЛ АО»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2 503 261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41,56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27306F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  <w:lang w:val="en-US"/>
              </w:rPr>
              <w:t>JAYHUN GOLD TEX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27306F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27306F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27306F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  <w:lang w:val="en-US"/>
              </w:rPr>
              <w:t>Shomanay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Eco </w:t>
            </w:r>
            <w:proofErr w:type="spellStart"/>
            <w:r>
              <w:rPr>
                <w:sz w:val="22"/>
                <w:szCs w:val="22"/>
                <w:lang w:val="en-US"/>
              </w:rPr>
              <w:t>Teks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7C0709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7C0709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7C0709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70,10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7C0709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OOO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Sherobod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Textile Invest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7C0709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7C0709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7C0709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7C0709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  <w:lang w:val="en-US"/>
              </w:rPr>
              <w:t>Zomin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Texstile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7C0709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7C0709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7C0709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21.9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7C0709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  <w:lang w:val="en-US"/>
              </w:rPr>
              <w:t>Paxtakor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Gold Textile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7C0709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7C0709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7C0709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63,90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D72460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OOO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Navro`z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Bogi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D72460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D72460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D72460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D72460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  <w:lang w:val="en-US"/>
              </w:rPr>
              <w:t>Uzavtotrans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service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D72460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D72460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D72460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D72460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OOO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O`zbegim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otlari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D72460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D72460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D72460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«АЗИЯ-ИНВЕСТ БАНК» АО (г</w:t>
            </w:r>
            <w:proofErr w:type="gramStart"/>
            <w:r w:rsidRPr="00ED472D">
              <w:rPr>
                <w:sz w:val="22"/>
                <w:szCs w:val="22"/>
              </w:rPr>
              <w:t>.М</w:t>
            </w:r>
            <w:proofErr w:type="gramEnd"/>
            <w:r w:rsidRPr="00ED472D">
              <w:rPr>
                <w:sz w:val="22"/>
                <w:szCs w:val="22"/>
              </w:rPr>
              <w:t>осква)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601 659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85,32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ООО "NBU INVEST GROUP"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</w:t>
            </w:r>
            <w:r w:rsidRPr="00ED472D">
              <w:rPr>
                <w:sz w:val="22"/>
                <w:szCs w:val="22"/>
              </w:rPr>
              <w:lastRenderedPageBreak/>
              <w:t>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lastRenderedPageBreak/>
              <w:t>2100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100,00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lastRenderedPageBreak/>
              <w:t>VIP Сервис НБУ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100,00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ООО "NBU </w:t>
            </w:r>
            <w:proofErr w:type="spellStart"/>
            <w:r>
              <w:rPr>
                <w:sz w:val="22"/>
                <w:szCs w:val="22"/>
                <w:lang w:val="en-US"/>
              </w:rPr>
              <w:t>Bunyodkor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ED472D">
              <w:rPr>
                <w:sz w:val="22"/>
                <w:szCs w:val="22"/>
              </w:rPr>
              <w:t>INVEST"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0F64AD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100,00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ООО "NBU </w:t>
            </w:r>
            <w:r>
              <w:rPr>
                <w:sz w:val="22"/>
                <w:szCs w:val="22"/>
                <w:lang w:val="en-US"/>
              </w:rPr>
              <w:t xml:space="preserve">Bukhara </w:t>
            </w:r>
            <w:r w:rsidRPr="00ED472D">
              <w:rPr>
                <w:sz w:val="22"/>
                <w:szCs w:val="22"/>
              </w:rPr>
              <w:t>INVEST"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0F64AD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100,00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ООО "NBU </w:t>
            </w:r>
            <w:r>
              <w:rPr>
                <w:sz w:val="22"/>
                <w:szCs w:val="22"/>
                <w:lang w:val="en-US"/>
              </w:rPr>
              <w:t xml:space="preserve">SANARKAND </w:t>
            </w:r>
            <w:r w:rsidRPr="00ED472D">
              <w:rPr>
                <w:sz w:val="22"/>
                <w:szCs w:val="22"/>
              </w:rPr>
              <w:t>INVEST"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0F64AD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100,00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817BAD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«Экспертный центр инвестиций»»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817BAD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  <w:lang w:val="en-US"/>
              </w:rPr>
              <w:t>EAST BRIK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817BAD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817BAD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817BAD" w:rsidRDefault="000468BB" w:rsidP="004F50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ООО "</w:t>
            </w:r>
            <w:proofErr w:type="spellStart"/>
            <w:r w:rsidRPr="00ED472D">
              <w:rPr>
                <w:sz w:val="22"/>
                <w:szCs w:val="22"/>
              </w:rPr>
              <w:t>Qorasuv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472D">
              <w:rPr>
                <w:sz w:val="22"/>
                <w:szCs w:val="22"/>
              </w:rPr>
              <w:t>Savdo</w:t>
            </w:r>
            <w:proofErr w:type="spellEnd"/>
            <w:r w:rsidRPr="00ED472D">
              <w:rPr>
                <w:sz w:val="22"/>
                <w:szCs w:val="22"/>
              </w:rPr>
              <w:t>"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696348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100,00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  <w:lang w:val="en-US"/>
              </w:rPr>
              <w:t>Taahkent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ED472D">
              <w:rPr>
                <w:sz w:val="22"/>
                <w:szCs w:val="22"/>
              </w:rPr>
              <w:t>alace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New</w:t>
            </w:r>
            <w:r w:rsidRPr="00ED472D">
              <w:rPr>
                <w:sz w:val="22"/>
                <w:szCs w:val="22"/>
              </w:rPr>
              <w:t>"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НБ ВЭД </w:t>
            </w:r>
            <w:proofErr w:type="spellStart"/>
            <w:r w:rsidRPr="00ED472D">
              <w:rPr>
                <w:sz w:val="22"/>
                <w:szCs w:val="22"/>
              </w:rPr>
              <w:t>РУз</w:t>
            </w:r>
            <w:proofErr w:type="spellEnd"/>
            <w:r w:rsidRPr="00ED472D">
              <w:rPr>
                <w:sz w:val="22"/>
                <w:szCs w:val="22"/>
              </w:rPr>
              <w:t xml:space="preserve">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100,00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Акционерный коммерческий банк «</w:t>
            </w:r>
            <w:proofErr w:type="spellStart"/>
            <w:r w:rsidRPr="00ED472D">
              <w:rPr>
                <w:sz w:val="22"/>
                <w:szCs w:val="22"/>
              </w:rPr>
              <w:t>Асака</w:t>
            </w:r>
            <w:proofErr w:type="spellEnd"/>
            <w:r w:rsidRPr="00ED472D"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Владение 20 процентов от уставного фонда общества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300 000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20,00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B50682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реконструкции и развития </w:t>
            </w:r>
            <w:proofErr w:type="spellStart"/>
            <w:r>
              <w:rPr>
                <w:sz w:val="22"/>
                <w:szCs w:val="22"/>
              </w:rPr>
              <w:t>РУз</w:t>
            </w:r>
            <w:proofErr w:type="spellEnd"/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Юридическое лицо, которое владеет 20 и болу процентами акций этого общества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71,23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B50682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Агентство по управлению государственными активами </w:t>
            </w:r>
            <w:proofErr w:type="spellStart"/>
            <w:r>
              <w:rPr>
                <w:sz w:val="22"/>
                <w:szCs w:val="22"/>
              </w:rPr>
              <w:t>РУз</w:t>
            </w:r>
            <w:proofErr w:type="spellEnd"/>
          </w:p>
        </w:tc>
        <w:tc>
          <w:tcPr>
            <w:tcW w:w="2464" w:type="dxa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Юридическое лицо, которое владеет 20 и болу процентами акций этого общества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20,25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Узавиализинг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</w:tcPr>
          <w:p w:rsidR="000468BB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АКБ «</w:t>
            </w:r>
            <w:proofErr w:type="spellStart"/>
            <w:r w:rsidRPr="00ED472D">
              <w:rPr>
                <w:sz w:val="22"/>
                <w:szCs w:val="22"/>
              </w:rPr>
              <w:t>Асака</w:t>
            </w:r>
            <w:proofErr w:type="spellEnd"/>
            <w:r w:rsidRPr="00ED472D">
              <w:rPr>
                <w:sz w:val="22"/>
                <w:szCs w:val="22"/>
              </w:rPr>
              <w:t>»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Default="000468BB" w:rsidP="004F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26,48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ООО «</w:t>
            </w:r>
            <w:proofErr w:type="spellStart"/>
            <w:r w:rsidRPr="00ED472D">
              <w:rPr>
                <w:sz w:val="22"/>
                <w:szCs w:val="22"/>
              </w:rPr>
              <w:t>Asaka-Trans-Leasing</w:t>
            </w:r>
            <w:proofErr w:type="spellEnd"/>
            <w:r w:rsidRPr="00ED472D"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АКБ «</w:t>
            </w:r>
            <w:proofErr w:type="spellStart"/>
            <w:r w:rsidRPr="00ED472D">
              <w:rPr>
                <w:sz w:val="22"/>
                <w:szCs w:val="22"/>
              </w:rPr>
              <w:t>Асака</w:t>
            </w:r>
            <w:proofErr w:type="spellEnd"/>
            <w:r w:rsidRPr="00ED472D">
              <w:rPr>
                <w:sz w:val="22"/>
                <w:szCs w:val="22"/>
              </w:rPr>
              <w:t>» владеет 20 или более процентами от уставного фонда предприятия.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70,00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  <w:lang w:val="en-US"/>
              </w:rPr>
              <w:t>Asaka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Capital Invest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АКБ «</w:t>
            </w:r>
            <w:proofErr w:type="spellStart"/>
            <w:r w:rsidRPr="00ED472D">
              <w:rPr>
                <w:sz w:val="22"/>
                <w:szCs w:val="22"/>
              </w:rPr>
              <w:t>Асака</w:t>
            </w:r>
            <w:proofErr w:type="spellEnd"/>
            <w:r w:rsidRPr="00ED472D">
              <w:rPr>
                <w:sz w:val="22"/>
                <w:szCs w:val="22"/>
              </w:rPr>
              <w:t xml:space="preserve">» владеет </w:t>
            </w:r>
            <w:r w:rsidRPr="00ED472D">
              <w:rPr>
                <w:sz w:val="22"/>
                <w:szCs w:val="22"/>
              </w:rPr>
              <w:lastRenderedPageBreak/>
              <w:t>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B50682" w:rsidRDefault="000468BB" w:rsidP="004F50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B50682" w:rsidRDefault="000468BB" w:rsidP="004F50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B50682" w:rsidRDefault="000468BB" w:rsidP="004F50F1">
            <w:pPr>
              <w:rPr>
                <w:sz w:val="22"/>
                <w:szCs w:val="22"/>
                <w:lang w:val="en-US"/>
              </w:rPr>
            </w:pPr>
            <w:r w:rsidRPr="00B5068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lastRenderedPageBreak/>
              <w:t>ООО Пансионат «</w:t>
            </w:r>
            <w:proofErr w:type="spellStart"/>
            <w:r w:rsidRPr="00ED472D">
              <w:rPr>
                <w:sz w:val="22"/>
                <w:szCs w:val="22"/>
              </w:rPr>
              <w:t>Дилором</w:t>
            </w:r>
            <w:proofErr w:type="spellEnd"/>
            <w:r w:rsidRPr="00ED472D"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АКБ «</w:t>
            </w:r>
            <w:proofErr w:type="spellStart"/>
            <w:r w:rsidRPr="00ED472D">
              <w:rPr>
                <w:sz w:val="22"/>
                <w:szCs w:val="22"/>
              </w:rPr>
              <w:t>Асака</w:t>
            </w:r>
            <w:proofErr w:type="spellEnd"/>
            <w:r w:rsidRPr="00ED472D">
              <w:rPr>
                <w:sz w:val="22"/>
                <w:szCs w:val="22"/>
              </w:rPr>
              <w:t>» владеет 20 или более процентами от уставного фонда предприятия.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100,00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ООО «</w:t>
            </w:r>
            <w:proofErr w:type="spellStart"/>
            <w:r w:rsidRPr="00ED472D">
              <w:rPr>
                <w:sz w:val="22"/>
                <w:szCs w:val="22"/>
              </w:rPr>
              <w:t>HazoraspTextil</w:t>
            </w:r>
            <w:proofErr w:type="spellEnd"/>
            <w:r w:rsidRPr="00ED472D">
              <w:rPr>
                <w:sz w:val="22"/>
                <w:szCs w:val="22"/>
              </w:rPr>
              <w:t>»</w:t>
            </w:r>
          </w:p>
        </w:tc>
        <w:tc>
          <w:tcPr>
            <w:tcW w:w="246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АКБ «</w:t>
            </w:r>
            <w:proofErr w:type="spellStart"/>
            <w:r w:rsidRPr="00ED472D">
              <w:rPr>
                <w:sz w:val="22"/>
                <w:szCs w:val="22"/>
              </w:rPr>
              <w:t>Асака</w:t>
            </w:r>
            <w:proofErr w:type="spellEnd"/>
            <w:r w:rsidRPr="00ED472D">
              <w:rPr>
                <w:sz w:val="22"/>
                <w:szCs w:val="22"/>
              </w:rPr>
              <w:t>» владеет 20 или более процентами от уставного фонда предприятия.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743CFE" w:rsidRDefault="000468BB" w:rsidP="004F50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743CFE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«Самарканд </w:t>
            </w:r>
            <w:proofErr w:type="spellStart"/>
            <w:r>
              <w:rPr>
                <w:sz w:val="22"/>
                <w:szCs w:val="22"/>
              </w:rPr>
              <w:t>автомобил</w:t>
            </w:r>
            <w:proofErr w:type="spellEnd"/>
            <w:r>
              <w:rPr>
                <w:sz w:val="22"/>
                <w:szCs w:val="22"/>
              </w:rPr>
              <w:t xml:space="preserve"> заводи»</w:t>
            </w:r>
          </w:p>
        </w:tc>
        <w:tc>
          <w:tcPr>
            <w:tcW w:w="246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АКБ «</w:t>
            </w:r>
            <w:proofErr w:type="spellStart"/>
            <w:r w:rsidRPr="00ED472D">
              <w:rPr>
                <w:sz w:val="22"/>
                <w:szCs w:val="22"/>
              </w:rPr>
              <w:t>Асака</w:t>
            </w:r>
            <w:proofErr w:type="spellEnd"/>
            <w:r w:rsidRPr="00ED472D">
              <w:rPr>
                <w:sz w:val="22"/>
                <w:szCs w:val="22"/>
              </w:rPr>
              <w:t>» владеет 20 или более процентами от уставного фонда предприятия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743CFE" w:rsidRDefault="000468BB" w:rsidP="004F5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D472D">
              <w:rPr>
                <w:sz w:val="22"/>
                <w:szCs w:val="22"/>
              </w:rPr>
              <w:t>Очилов</w:t>
            </w:r>
            <w:proofErr w:type="spellEnd"/>
            <w:r w:rsidRPr="00ED472D">
              <w:rPr>
                <w:sz w:val="22"/>
                <w:szCs w:val="22"/>
              </w:rPr>
              <w:t xml:space="preserve"> Ш.Т.</w:t>
            </w:r>
          </w:p>
        </w:tc>
        <w:tc>
          <w:tcPr>
            <w:tcW w:w="2464" w:type="dxa"/>
            <w:vAlign w:val="center"/>
          </w:tcPr>
          <w:p w:rsidR="000468BB" w:rsidRPr="00ED472D" w:rsidRDefault="000468BB" w:rsidP="004F50F1">
            <w:pPr>
              <w:jc w:val="center"/>
              <w:rPr>
                <w:b/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09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D472D">
              <w:rPr>
                <w:sz w:val="22"/>
                <w:szCs w:val="22"/>
              </w:rPr>
              <w:t>Шадибеков</w:t>
            </w:r>
            <w:proofErr w:type="spellEnd"/>
            <w:r w:rsidRPr="00ED472D">
              <w:rPr>
                <w:sz w:val="22"/>
                <w:szCs w:val="22"/>
              </w:rPr>
              <w:t xml:space="preserve"> Д.И.</w:t>
            </w:r>
          </w:p>
        </w:tc>
        <w:tc>
          <w:tcPr>
            <w:tcW w:w="246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09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Расулов Ж.Э.</w:t>
            </w:r>
          </w:p>
        </w:tc>
        <w:tc>
          <w:tcPr>
            <w:tcW w:w="2464" w:type="dxa"/>
            <w:vAlign w:val="center"/>
          </w:tcPr>
          <w:p w:rsidR="000468BB" w:rsidRPr="00ED472D" w:rsidRDefault="000468BB" w:rsidP="004F5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090" w:type="dxa"/>
            <w:vAlign w:val="center"/>
          </w:tcPr>
          <w:p w:rsidR="000468BB" w:rsidRPr="00ED472D" w:rsidRDefault="000468BB" w:rsidP="004F50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vAlign w:val="center"/>
          </w:tcPr>
          <w:p w:rsidR="000468BB" w:rsidRPr="00ED472D" w:rsidRDefault="000468BB" w:rsidP="004F50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D472D">
              <w:rPr>
                <w:sz w:val="22"/>
                <w:szCs w:val="22"/>
              </w:rPr>
              <w:t>Закирв</w:t>
            </w:r>
            <w:proofErr w:type="spellEnd"/>
            <w:r w:rsidRPr="00ED472D">
              <w:rPr>
                <w:sz w:val="22"/>
                <w:szCs w:val="22"/>
              </w:rPr>
              <w:t xml:space="preserve"> С.У.</w:t>
            </w:r>
          </w:p>
        </w:tc>
        <w:tc>
          <w:tcPr>
            <w:tcW w:w="2464" w:type="dxa"/>
            <w:vAlign w:val="center"/>
          </w:tcPr>
          <w:p w:rsidR="000468BB" w:rsidRPr="00ED472D" w:rsidRDefault="000468BB" w:rsidP="004F5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090" w:type="dxa"/>
            <w:vAlign w:val="center"/>
          </w:tcPr>
          <w:p w:rsidR="000468BB" w:rsidRPr="00ED472D" w:rsidRDefault="000468BB" w:rsidP="004F50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vAlign w:val="center"/>
          </w:tcPr>
          <w:p w:rsidR="000468BB" w:rsidRPr="00ED472D" w:rsidRDefault="000468BB" w:rsidP="004F50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0</w:t>
            </w:r>
          </w:p>
        </w:tc>
      </w:tr>
      <w:tr w:rsidR="000468BB" w:rsidRPr="00ED472D" w:rsidTr="004F50F1">
        <w:trPr>
          <w:trHeight w:val="556"/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D472D">
              <w:rPr>
                <w:sz w:val="22"/>
                <w:szCs w:val="22"/>
              </w:rPr>
              <w:t>Азиз</w:t>
            </w:r>
            <w:proofErr w:type="spellEnd"/>
            <w:r w:rsidRPr="00ED472D">
              <w:rPr>
                <w:sz w:val="22"/>
                <w:szCs w:val="22"/>
              </w:rPr>
              <w:t xml:space="preserve"> </w:t>
            </w:r>
            <w:proofErr w:type="spellStart"/>
            <w:r w:rsidRPr="00ED472D">
              <w:rPr>
                <w:sz w:val="22"/>
                <w:szCs w:val="22"/>
              </w:rPr>
              <w:t>Акбарович</w:t>
            </w:r>
            <w:proofErr w:type="spellEnd"/>
            <w:r w:rsidRPr="00ED472D">
              <w:rPr>
                <w:sz w:val="22"/>
                <w:szCs w:val="22"/>
              </w:rPr>
              <w:t xml:space="preserve"> Мухитдинов</w:t>
            </w:r>
          </w:p>
        </w:tc>
        <w:tc>
          <w:tcPr>
            <w:tcW w:w="246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09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shd w:val="clear" w:color="auto" w:fill="FFFFFF"/>
            <w:vAlign w:val="center"/>
          </w:tcPr>
          <w:p w:rsidR="000468BB" w:rsidRPr="00ED472D" w:rsidRDefault="000468BB" w:rsidP="004F50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D472D">
              <w:rPr>
                <w:sz w:val="22"/>
                <w:szCs w:val="22"/>
              </w:rPr>
              <w:t>Жураев</w:t>
            </w:r>
            <w:proofErr w:type="spellEnd"/>
            <w:r w:rsidRPr="00ED472D">
              <w:rPr>
                <w:sz w:val="22"/>
                <w:szCs w:val="22"/>
              </w:rPr>
              <w:t xml:space="preserve"> К.Б.</w:t>
            </w:r>
          </w:p>
        </w:tc>
        <w:tc>
          <w:tcPr>
            <w:tcW w:w="246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09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0</w:t>
            </w:r>
          </w:p>
        </w:tc>
      </w:tr>
      <w:tr w:rsidR="000468BB" w:rsidRPr="00ED472D" w:rsidTr="004F50F1">
        <w:trPr>
          <w:jc w:val="center"/>
        </w:trPr>
        <w:tc>
          <w:tcPr>
            <w:tcW w:w="3770" w:type="dxa"/>
            <w:shd w:val="clear" w:color="auto" w:fill="FFFFFF"/>
            <w:vAlign w:val="center"/>
          </w:tcPr>
          <w:p w:rsidR="000468BB" w:rsidRPr="00ED472D" w:rsidRDefault="000468BB" w:rsidP="004F50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D472D">
              <w:rPr>
                <w:sz w:val="22"/>
                <w:szCs w:val="22"/>
              </w:rPr>
              <w:t>Хайитов</w:t>
            </w:r>
            <w:proofErr w:type="spellEnd"/>
            <w:r w:rsidRPr="00ED472D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246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09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0</w:t>
            </w:r>
          </w:p>
        </w:tc>
      </w:tr>
      <w:tr w:rsidR="000468BB" w:rsidRPr="00EE7D1F" w:rsidTr="004F50F1">
        <w:trPr>
          <w:trHeight w:val="393"/>
          <w:jc w:val="center"/>
        </w:trPr>
        <w:tc>
          <w:tcPr>
            <w:tcW w:w="377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 xml:space="preserve">Малик </w:t>
            </w:r>
            <w:proofErr w:type="spellStart"/>
            <w:r w:rsidRPr="00ED472D">
              <w:rPr>
                <w:sz w:val="22"/>
                <w:szCs w:val="22"/>
              </w:rPr>
              <w:t>Чулпанович</w:t>
            </w:r>
            <w:proofErr w:type="spellEnd"/>
            <w:r w:rsidRPr="00ED472D">
              <w:rPr>
                <w:sz w:val="22"/>
                <w:szCs w:val="22"/>
              </w:rPr>
              <w:t xml:space="preserve"> Рахимов</w:t>
            </w:r>
          </w:p>
        </w:tc>
        <w:tc>
          <w:tcPr>
            <w:tcW w:w="2464" w:type="dxa"/>
            <w:vAlign w:val="center"/>
          </w:tcPr>
          <w:p w:rsidR="000468BB" w:rsidRPr="00ED472D" w:rsidRDefault="000468BB" w:rsidP="004F50F1">
            <w:pPr>
              <w:jc w:val="center"/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Директор</w:t>
            </w:r>
          </w:p>
        </w:tc>
        <w:tc>
          <w:tcPr>
            <w:tcW w:w="1090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-</w:t>
            </w:r>
          </w:p>
        </w:tc>
        <w:tc>
          <w:tcPr>
            <w:tcW w:w="1034" w:type="dxa"/>
            <w:vAlign w:val="center"/>
          </w:tcPr>
          <w:p w:rsidR="000468BB" w:rsidRPr="00ED472D" w:rsidRDefault="000468BB" w:rsidP="004F50F1">
            <w:pPr>
              <w:rPr>
                <w:sz w:val="22"/>
                <w:szCs w:val="22"/>
              </w:rPr>
            </w:pPr>
            <w:r w:rsidRPr="00ED472D">
              <w:rPr>
                <w:sz w:val="22"/>
                <w:szCs w:val="22"/>
              </w:rPr>
              <w:t>0</w:t>
            </w:r>
          </w:p>
        </w:tc>
      </w:tr>
    </w:tbl>
    <w:p w:rsidR="000468BB" w:rsidRPr="002C0727" w:rsidRDefault="000468BB" w:rsidP="000468BB">
      <w:pPr>
        <w:jc w:val="both"/>
        <w:rPr>
          <w:sz w:val="22"/>
          <w:szCs w:val="22"/>
          <w:highlight w:val="yellow"/>
        </w:rPr>
      </w:pPr>
    </w:p>
    <w:p w:rsidR="000468BB" w:rsidRPr="000B4DE2" w:rsidRDefault="000468BB" w:rsidP="000468BB">
      <w:pPr>
        <w:spacing w:line="276" w:lineRule="auto"/>
        <w:jc w:val="both"/>
      </w:pPr>
      <w:r w:rsidRPr="000B4DE2">
        <w:t xml:space="preserve">В 2018 году Обществом не были заключены крупные сделки и сделки с </w:t>
      </w:r>
      <w:proofErr w:type="spellStart"/>
      <w:r w:rsidRPr="000B4DE2">
        <w:t>аффилированными</w:t>
      </w:r>
      <w:proofErr w:type="spellEnd"/>
      <w:r w:rsidRPr="000B4DE2">
        <w:t xml:space="preserve"> лицами.</w:t>
      </w:r>
    </w:p>
    <w:p w:rsidR="002C0C67" w:rsidRDefault="002C0C67"/>
    <w:sectPr w:rsidR="002C0C67" w:rsidSect="002C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8BB"/>
    <w:rsid w:val="000468BB"/>
    <w:rsid w:val="002C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468BB"/>
    <w:rPr>
      <w:sz w:val="24"/>
      <w:lang w:eastAsia="ru-RU"/>
    </w:rPr>
  </w:style>
  <w:style w:type="paragraph" w:styleId="20">
    <w:name w:val="Body Text 2"/>
    <w:basedOn w:val="a"/>
    <w:link w:val="2"/>
    <w:rsid w:val="000468BB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468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1</cp:revision>
  <dcterms:created xsi:type="dcterms:W3CDTF">2019-06-14T11:36:00Z</dcterms:created>
  <dcterms:modified xsi:type="dcterms:W3CDTF">2019-06-14T11:36:00Z</dcterms:modified>
</cp:coreProperties>
</file>